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tabs>
          <w:tab w:val="left" w:pos="0" w:leader="none"/>
        </w:tabs>
        <w:ind w:right="102" w:hanging="42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25" cy="457073"/>
                <wp:docPr id="1" name="Picture 1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hidden="0"/>
                        <pic:cNvPicPr preferRelativeResize="1"/>
                        <pic:nvPr/>
                      </pic:nvPicPr>
                      <pic:blipFill>
                        <a:blip r:embed="rId7"/>
                        <a:srcRect l="0" t="0" r="0" b="0"/>
                        <a:stretch/>
                      </pic:blipFill>
                      <pic:spPr>
                        <a:xfrm rot="0" flipH="0" flipV="0">
                          <a:ext cx="466725" cy="4570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6.8pt;height:36.0pt;mso-wrap-distance-left:0.0pt;mso-wrap-distance-top:0.0pt;mso-wrap-distance-right:0.0pt;mso-wrap-distance-bottom:0.0pt;rotation:0;" stroked="false">
                <v:path textboxrect="0,0,0,0"/>
                <v:imagedata r:id="rId7" o:title=""/>
              </v:shape>
            </w:pict>
          </mc:Fallback>
        </mc:AlternateContent>
      </w:r>
    </w:p>
    <w:p>
      <w:pPr>
        <w:jc w:val="center"/>
        <w:rPr>
          <w:rFonts w:ascii="Times New Roman" w:hAnsi="Times New Roman"/>
          <w:sz w:val="16"/>
        </w:rPr>
      </w:pPr>
    </w:p>
    <w:p>
      <w:pPr>
        <w:ind w:left="-42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КОМИТЕТ ПО КУЛЬТУРЕ</w:t>
      </w:r>
    </w:p>
    <w:p>
      <w:pPr>
        <w:ind w:left="-42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САНКТ-ПЕТЕРБУРГА</w:t>
      </w:r>
    </w:p>
    <w:p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Санкт-Петербургское государственное бюджетное </w:t>
      </w:r>
    </w:p>
    <w:p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учреждение дополнительного образования </w:t>
      </w:r>
    </w:p>
    <w:p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«Санкт-Петербургская детская </w:t>
      </w:r>
      <w:r>
        <w:rPr>
          <w:rFonts w:ascii="Times New Roman" w:hAnsi="Times New Roman"/>
          <w:b/>
          <w:sz w:val="28"/>
        </w:rPr>
        <w:t xml:space="preserve">музыкальная школа №1</w:t>
      </w:r>
      <w:r>
        <w:rPr>
          <w:rFonts w:ascii="Times New Roman" w:hAnsi="Times New Roman"/>
          <w:b/>
          <w:sz w:val="28"/>
        </w:rPr>
        <w:t xml:space="preserve">8</w:t>
      </w:r>
      <w:r>
        <w:rPr>
          <w:rFonts w:ascii="Times New Roman" w:hAnsi="Times New Roman"/>
          <w:b/>
          <w:sz w:val="28"/>
        </w:rPr>
        <w:t xml:space="preserve">»</w:t>
      </w:r>
    </w:p>
    <w:p>
      <w:pPr>
        <w:ind w:firstLine="567"/>
        <w:jc w:val="right"/>
        <w:rPr>
          <w:rFonts w:ascii="Times New Roman" w:hAnsi="Times New Roman"/>
          <w:b/>
          <w:sz w:val="24"/>
        </w:rPr>
      </w:pPr>
    </w:p>
    <w:p>
      <w:pPr>
        <w:ind w:firstLine="567"/>
        <w:jc w:val="right"/>
        <w:rPr>
          <w:rFonts w:ascii="Times New Roman" w:hAnsi="Times New Roman"/>
          <w:b/>
          <w:sz w:val="24"/>
        </w:rPr>
      </w:pPr>
    </w:p>
    <w:tbl>
      <w:tblPr>
        <w:tblStyle w:val="Style_1"/>
        <w:tblW w:w="0" w:type="auto"/>
        <w:tblInd w:w="0" w:type="dxa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</w:tblPr>
      <w:tblGrid>
        <w:gridCol w:w="4785"/>
        <w:gridCol w:w="5104"/>
      </w:tblGrid>
      <w:tr>
        <w:tc>
          <w:tcPr>
            <w:tcW w:w="47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val="clear" w:fill="auto"/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Принято </w:t>
            </w:r>
          </w:p>
          <w:p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педагогическом совете </w:t>
            </w:r>
          </w:p>
          <w:p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СПБ ГБУ ДО</w:t>
            </w:r>
          </w:p>
          <w:p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«Санкт-Петербургская </w:t>
            </w:r>
          </w:p>
          <w:p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детская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музыкальная школа №1</w:t>
            </w:r>
            <w:r>
              <w:rPr>
                <w:rFonts w:ascii="Times New Roman" w:hAnsi="Times New Roman"/>
                <w:sz w:val="24"/>
              </w:rPr>
              <w:t xml:space="preserve">8</w:t>
            </w:r>
            <w:r>
              <w:rPr>
                <w:rFonts w:ascii="Times New Roman" w:hAnsi="Times New Roman"/>
                <w:sz w:val="24"/>
              </w:rPr>
              <w:t xml:space="preserve">»</w:t>
            </w:r>
          </w:p>
          <w:p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</w:t>
            </w:r>
            <w:r>
              <w:rPr>
                <w:rFonts w:ascii="Times New Roman" w:hAnsi="Times New Roman"/>
                <w:sz w:val="24"/>
              </w:rPr>
              <w:t xml:space="preserve">05»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«</w:t>
            </w:r>
            <w:r>
              <w:rPr>
                <w:rFonts w:ascii="Times New Roman" w:hAnsi="Times New Roman"/>
                <w:sz w:val="24"/>
              </w:rPr>
              <w:t xml:space="preserve">марта»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202</w:t>
            </w:r>
            <w:r>
              <w:rPr>
                <w:rFonts w:ascii="Times New Roman" w:hAnsi="Times New Roman"/>
                <w:sz w:val="24"/>
              </w:rPr>
              <w:t xml:space="preserve">4</w:t>
            </w:r>
            <w:r>
              <w:rPr>
                <w:rFonts w:ascii="Times New Roman" w:hAnsi="Times New Roman"/>
                <w:sz w:val="24"/>
              </w:rPr>
              <w:t xml:space="preserve">г.</w:t>
            </w:r>
          </w:p>
          <w:p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протокол № </w:t>
            </w:r>
            <w:r>
              <w:rPr>
                <w:rFonts w:ascii="Times New Roman" w:hAnsi="Times New Roman"/>
                <w:sz w:val="24"/>
              </w:rPr>
              <w:t xml:space="preserve">5</w:t>
            </w:r>
          </w:p>
        </w:tc>
        <w:tc>
          <w:tcPr>
            <w:tcW w:w="5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val="clear" w:fill="auto"/>
            <w:tcMar>
              <w:left w:w="108" w:type="dxa"/>
              <w:top w:w="0" w:type="dxa"/>
              <w:right w:w="108" w:type="dxa"/>
              <w:bottom w:w="0" w:type="dxa"/>
            </w:tcMar>
          </w:tcPr>
          <w:p>
            <w:pPr>
              <w:ind w:firstLine="142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Утверждаю</w:t>
            </w:r>
          </w:p>
          <w:p>
            <w:pPr>
              <w:ind w:firstLine="142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 СПБ ГБУ ДО</w:t>
            </w:r>
          </w:p>
          <w:p>
            <w:pPr>
              <w:ind w:firstLine="142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«Санкт-Петербургская </w:t>
            </w:r>
          </w:p>
          <w:p>
            <w:pPr>
              <w:ind w:firstLine="142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детская </w:t>
            </w:r>
            <w:r>
              <w:rPr>
                <w:rFonts w:ascii="Times New Roman" w:hAnsi="Times New Roman"/>
                <w:sz w:val="24"/>
              </w:rPr>
              <w:t xml:space="preserve">музыкальная</w:t>
            </w:r>
            <w:r>
              <w:rPr>
                <w:rFonts w:ascii="Times New Roman" w:hAnsi="Times New Roman"/>
                <w:sz w:val="24"/>
              </w:rPr>
              <w:t xml:space="preserve"> школа №18</w:t>
            </w:r>
            <w:r>
              <w:rPr>
                <w:rFonts w:ascii="Times New Roman" w:hAnsi="Times New Roman"/>
                <w:sz w:val="24"/>
              </w:rPr>
              <w:t xml:space="preserve">»</w:t>
            </w:r>
          </w:p>
          <w:p>
            <w:pPr>
              <w:ind w:firstLine="142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Ша</w:t>
            </w:r>
            <w:r>
              <w:rPr>
                <w:rFonts w:ascii="Times New Roman" w:hAnsi="Times New Roman"/>
                <w:sz w:val="24"/>
              </w:rPr>
              <w:t xml:space="preserve">лаев Ф.Ф.</w:t>
            </w:r>
          </w:p>
          <w:p>
            <w:pPr>
              <w:ind w:firstLine="142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</w:t>
            </w:r>
            <w:r>
              <w:rPr>
                <w:rFonts w:ascii="Times New Roman" w:hAnsi="Times New Roman"/>
                <w:sz w:val="24"/>
              </w:rPr>
              <w:t xml:space="preserve">0</w:t>
            </w:r>
            <w:r>
              <w:rPr>
                <w:rFonts w:ascii="Times New Roman" w:hAnsi="Times New Roman"/>
                <w:sz w:val="24"/>
              </w:rPr>
              <w:t xml:space="preserve">5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  <w:r>
              <w:rPr>
                <w:rFonts w:ascii="Times New Roman" w:hAnsi="Times New Roman"/>
                <w:sz w:val="24"/>
              </w:rPr>
              <w:t xml:space="preserve">«</w:t>
            </w:r>
            <w:r>
              <w:rPr>
                <w:rFonts w:ascii="Times New Roman" w:hAnsi="Times New Roman"/>
                <w:sz w:val="24"/>
              </w:rPr>
              <w:t xml:space="preserve">марта»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202</w:t>
            </w:r>
            <w:r>
              <w:rPr>
                <w:rFonts w:ascii="Times New Roman" w:hAnsi="Times New Roman"/>
                <w:sz w:val="24"/>
              </w:rPr>
              <w:t xml:space="preserve">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г.</w:t>
            </w:r>
          </w:p>
          <w:p>
            <w:pPr>
              <w:ind w:firstLine="142"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>
      <w:pPr>
        <w:rPr>
          <w:rFonts w:ascii="Times New Roman" w:hAnsi="Times New Roman"/>
          <w:sz w:val="24"/>
        </w:rPr>
      </w:pPr>
    </w:p>
    <w:p>
      <w:pPr>
        <w:ind w:left="1880"/>
        <w:jc w:val="center"/>
        <w:rPr>
          <w:rFonts w:ascii="Times New Roman" w:hAnsi="Times New Roman"/>
          <w:b/>
          <w:sz w:val="24"/>
        </w:rPr>
      </w:pPr>
    </w:p>
    <w:p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П</w:t>
      </w:r>
      <w:r>
        <w:rPr>
          <w:rFonts w:ascii="Times New Roman" w:hAnsi="Times New Roman"/>
          <w:b/>
          <w:sz w:val="28"/>
        </w:rPr>
        <w:t xml:space="preserve">орядок, </w:t>
      </w:r>
      <w:r>
        <w:rPr>
          <w:rFonts w:ascii="Times New Roman" w:hAnsi="Times New Roman"/>
          <w:b/>
          <w:sz w:val="28"/>
        </w:rPr>
        <w:t xml:space="preserve">устанавливающий</w:t>
      </w:r>
    </w:p>
    <w:p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Санкт</w:t>
      </w:r>
      <w:r>
        <w:rPr>
          <w:rFonts w:ascii="Times New Roman" w:hAnsi="Times New Roman"/>
          <w:b/>
          <w:sz w:val="28"/>
        </w:rPr>
        <w:t xml:space="preserve">-П</w:t>
      </w:r>
      <w:r>
        <w:rPr>
          <w:rFonts w:ascii="Times New Roman" w:hAnsi="Times New Roman"/>
          <w:b/>
          <w:sz w:val="28"/>
        </w:rPr>
        <w:t xml:space="preserve">е</w:t>
      </w:r>
      <w:r>
        <w:rPr>
          <w:rFonts w:ascii="Times New Roman" w:hAnsi="Times New Roman"/>
          <w:b/>
          <w:sz w:val="28"/>
        </w:rPr>
        <w:t xml:space="preserve">т</w:t>
      </w:r>
      <w:r>
        <w:rPr>
          <w:rFonts w:ascii="Times New Roman" w:hAnsi="Times New Roman"/>
          <w:b/>
          <w:sz w:val="28"/>
        </w:rPr>
        <w:t xml:space="preserve">ербургско</w:t>
      </w:r>
      <w:r>
        <w:rPr>
          <w:rFonts w:ascii="Times New Roman" w:hAnsi="Times New Roman"/>
          <w:b/>
          <w:sz w:val="28"/>
        </w:rPr>
        <w:t xml:space="preserve">м</w:t>
      </w:r>
      <w:r>
        <w:rPr>
          <w:rFonts w:ascii="Times New Roman" w:hAnsi="Times New Roman"/>
          <w:b/>
          <w:sz w:val="28"/>
        </w:rPr>
        <w:t xml:space="preserve"> государств</w:t>
      </w:r>
      <w:r>
        <w:rPr>
          <w:rFonts w:ascii="Times New Roman" w:hAnsi="Times New Roman"/>
          <w:b/>
          <w:sz w:val="28"/>
        </w:rPr>
        <w:t xml:space="preserve">ен</w:t>
      </w:r>
      <w:r>
        <w:rPr>
          <w:rFonts w:ascii="Times New Roman" w:hAnsi="Times New Roman"/>
          <w:b/>
          <w:sz w:val="28"/>
        </w:rPr>
        <w:t xml:space="preserve">но</w:t>
      </w:r>
      <w:r>
        <w:rPr>
          <w:rFonts w:ascii="Times New Roman" w:hAnsi="Times New Roman"/>
          <w:b/>
          <w:sz w:val="28"/>
        </w:rPr>
        <w:t xml:space="preserve">м</w:t>
      </w:r>
      <w:r>
        <w:rPr>
          <w:rFonts w:ascii="Times New Roman" w:hAnsi="Times New Roman"/>
          <w:b/>
          <w:sz w:val="28"/>
        </w:rPr>
        <w:t xml:space="preserve"> бюджетно</w:t>
      </w:r>
      <w:r>
        <w:rPr>
          <w:rFonts w:ascii="Times New Roman" w:hAnsi="Times New Roman"/>
          <w:b/>
          <w:sz w:val="28"/>
        </w:rPr>
        <w:t xml:space="preserve">м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учрежд</w:t>
      </w:r>
      <w:r>
        <w:rPr>
          <w:rFonts w:ascii="Times New Roman" w:hAnsi="Times New Roman"/>
          <w:b/>
          <w:sz w:val="28"/>
        </w:rPr>
        <w:t xml:space="preserve">ени</w:t>
      </w:r>
      <w:r>
        <w:rPr>
          <w:rFonts w:ascii="Times New Roman" w:hAnsi="Times New Roman"/>
          <w:b/>
          <w:sz w:val="28"/>
        </w:rPr>
        <w:t xml:space="preserve">и</w:t>
      </w:r>
      <w:r>
        <w:rPr>
          <w:rFonts w:ascii="Times New Roman" w:hAnsi="Times New Roman"/>
          <w:b/>
          <w:sz w:val="28"/>
        </w:rPr>
        <w:t xml:space="preserve"> </w:t>
      </w:r>
    </w:p>
    <w:p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дополнительного образования</w:t>
      </w:r>
    </w:p>
    <w:p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</w:t>
      </w:r>
      <w:r>
        <w:rPr>
          <w:rFonts w:ascii="Times New Roman" w:hAnsi="Times New Roman"/>
          <w:b/>
          <w:sz w:val="28"/>
        </w:rPr>
        <w:t xml:space="preserve">С</w:t>
      </w:r>
      <w:r>
        <w:rPr>
          <w:rFonts w:ascii="Times New Roman" w:hAnsi="Times New Roman"/>
          <w:b/>
          <w:sz w:val="28"/>
        </w:rPr>
        <w:t xml:space="preserve">анкт-Петербургск</w:t>
      </w:r>
      <w:r>
        <w:rPr>
          <w:rFonts w:ascii="Times New Roman" w:hAnsi="Times New Roman"/>
          <w:b/>
          <w:sz w:val="28"/>
        </w:rPr>
        <w:t xml:space="preserve">ая детская музыкальная школа №18</w:t>
      </w:r>
      <w:r>
        <w:rPr>
          <w:rFonts w:ascii="Times New Roman" w:hAnsi="Times New Roman"/>
          <w:b/>
          <w:sz w:val="28"/>
        </w:rPr>
        <w:t xml:space="preserve">»</w:t>
      </w:r>
      <w:r>
        <w:rPr>
          <w:rFonts w:ascii="Times New Roman" w:hAnsi="Times New Roman"/>
          <w:b/>
          <w:sz w:val="28"/>
        </w:rPr>
        <w:t xml:space="preserve"> язык получения дополнительных общеобразовательных программ в области искусств</w:t>
      </w:r>
    </w:p>
    <w:p>
      <w:pPr>
        <w:jc w:val="center"/>
        <w:rPr>
          <w:rFonts w:ascii="Times New Roman" w:hAnsi="Times New Roman"/>
          <w:sz w:val="28"/>
        </w:rPr>
      </w:pPr>
    </w:p>
    <w:p>
      <w:pPr>
        <w:ind w:left="30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1. Общие положения</w:t>
      </w:r>
    </w:p>
    <w:p>
      <w:pPr>
        <w:jc w:val="center"/>
        <w:rPr>
          <w:rFonts w:ascii="Times New Roman" w:hAnsi="Times New Roman"/>
          <w:sz w:val="28"/>
        </w:rPr>
      </w:pPr>
    </w:p>
    <w:p>
      <w:pPr>
        <w:numPr>
          <w:numId w:val="1"/>
          <w:ilvl w:val="1"/>
        </w:numPr>
        <w:ind w:right="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</w:t>
      </w:r>
      <w:r>
        <w:rPr>
          <w:rFonts w:ascii="Times New Roman" w:hAnsi="Times New Roman"/>
          <w:sz w:val="28"/>
        </w:rPr>
        <w:t xml:space="preserve">«</w:t>
      </w:r>
      <w:r>
        <w:rPr>
          <w:rFonts w:ascii="Times New Roman" w:hAnsi="Times New Roman"/>
          <w:sz w:val="28"/>
        </w:rPr>
        <w:t xml:space="preserve">Порядо</w:t>
      </w:r>
      <w:r>
        <w:rPr>
          <w:rFonts w:ascii="Times New Roman" w:hAnsi="Times New Roman"/>
          <w:sz w:val="28"/>
        </w:rPr>
        <w:t xml:space="preserve">к</w:t>
      </w:r>
      <w:r>
        <w:rPr>
          <w:rFonts w:ascii="Times New Roman" w:hAnsi="Times New Roman"/>
          <w:sz w:val="28"/>
        </w:rPr>
        <w:t xml:space="preserve">»</w:t>
      </w:r>
      <w:r>
        <w:rPr>
          <w:rFonts w:ascii="Times New Roman" w:hAnsi="Times New Roman"/>
          <w:sz w:val="28"/>
        </w:rPr>
        <w:t xml:space="preserve">, устанавливаю</w:t>
      </w:r>
      <w:r>
        <w:rPr>
          <w:rFonts w:ascii="Times New Roman" w:hAnsi="Times New Roman"/>
          <w:sz w:val="28"/>
        </w:rPr>
        <w:t xml:space="preserve">щий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Санкт-Петербургско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z w:val="28"/>
        </w:rPr>
        <w:t xml:space="preserve"> государствен</w:t>
      </w:r>
      <w:r>
        <w:rPr>
          <w:rFonts w:ascii="Times New Roman" w:hAnsi="Times New Roman"/>
          <w:sz w:val="28"/>
        </w:rPr>
        <w:t xml:space="preserve">но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z w:val="28"/>
        </w:rPr>
        <w:t xml:space="preserve"> бюджетно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z w:val="28"/>
        </w:rPr>
        <w:t xml:space="preserve"> учреждени</w:t>
      </w:r>
      <w:r>
        <w:rPr>
          <w:rFonts w:ascii="Times New Roman" w:hAnsi="Times New Roman"/>
          <w:sz w:val="28"/>
        </w:rPr>
        <w:t xml:space="preserve">и</w:t>
      </w:r>
      <w:r>
        <w:rPr>
          <w:rFonts w:ascii="Times New Roman" w:hAnsi="Times New Roman"/>
          <w:sz w:val="28"/>
        </w:rPr>
        <w:t xml:space="preserve"> дополнит</w:t>
      </w:r>
      <w:r>
        <w:rPr>
          <w:rFonts w:ascii="Times New Roman" w:hAnsi="Times New Roman"/>
          <w:sz w:val="28"/>
        </w:rPr>
        <w:t xml:space="preserve">ельного обр</w:t>
      </w:r>
      <w:r>
        <w:rPr>
          <w:rFonts w:ascii="Times New Roman" w:hAnsi="Times New Roman"/>
          <w:sz w:val="28"/>
        </w:rPr>
        <w:t xml:space="preserve">азования «Санкт-Петербургская детск</w:t>
      </w:r>
      <w:r>
        <w:rPr>
          <w:rFonts w:ascii="Times New Roman" w:hAnsi="Times New Roman"/>
          <w:sz w:val="28"/>
        </w:rPr>
        <w:t xml:space="preserve">ая</w:t>
      </w:r>
      <w:r>
        <w:rPr>
          <w:rFonts w:ascii="Times New Roman" w:hAnsi="Times New Roman"/>
          <w:sz w:val="28"/>
        </w:rPr>
        <w:t xml:space="preserve"> музыкальная школа №18</w:t>
      </w:r>
      <w:r>
        <w:rPr>
          <w:rFonts w:ascii="Times New Roman" w:hAnsi="Times New Roman"/>
          <w:sz w:val="28"/>
        </w:rPr>
        <w:t xml:space="preserve">» (дале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 xml:space="preserve">- Школа</w:t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 xml:space="preserve">язык получения дополнительных общеобразовательных програ</w:t>
      </w:r>
      <w:r>
        <w:rPr>
          <w:rFonts w:ascii="Times New Roman" w:hAnsi="Times New Roman"/>
          <w:sz w:val="28"/>
        </w:rPr>
        <w:t xml:space="preserve">мм в области искусств</w:t>
      </w:r>
      <w:r>
        <w:rPr>
          <w:rFonts w:ascii="Times New Roman" w:hAnsi="Times New Roman"/>
          <w:sz w:val="28"/>
        </w:rPr>
        <w:t xml:space="preserve">,</w:t>
      </w:r>
      <w:r>
        <w:rPr>
          <w:rFonts w:ascii="Times New Roman" w:hAnsi="Times New Roman"/>
          <w:sz w:val="28"/>
        </w:rPr>
        <w:t xml:space="preserve"> разработан в соответствии с Федеральным законом от 29.12.2012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273 </w:t>
      </w:r>
      <w:r>
        <w:rPr>
          <w:rFonts w:ascii="Times New Roman" w:hAnsi="Times New Roman"/>
          <w:sz w:val="28"/>
        </w:rPr>
        <w:t xml:space="preserve">–</w:t>
      </w:r>
      <w:r>
        <w:rPr>
          <w:rFonts w:ascii="Times New Roman" w:hAnsi="Times New Roman"/>
          <w:sz w:val="28"/>
        </w:rPr>
        <w:t xml:space="preserve"> ФЗ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</w:t>
      </w:r>
      <w:r>
        <w:rPr>
          <w:rFonts w:ascii="Times New Roman" w:hAnsi="Times New Roman"/>
          <w:sz w:val="28"/>
        </w:rPr>
        <w:t xml:space="preserve">Об образовании в Российской Федерации</w:t>
      </w:r>
      <w:r>
        <w:rPr>
          <w:rFonts w:ascii="Times New Roman" w:hAnsi="Times New Roman"/>
          <w:sz w:val="28"/>
        </w:rPr>
        <w:t xml:space="preserve">»</w:t>
      </w:r>
      <w:r>
        <w:rPr>
          <w:rFonts w:ascii="Times New Roman" w:hAnsi="Times New Roman"/>
          <w:sz w:val="28"/>
        </w:rPr>
        <w:t xml:space="preserve">, Уставом Школы для создания благоприятных услов</w:t>
      </w:r>
      <w:r>
        <w:rPr>
          <w:rFonts w:ascii="Times New Roman" w:hAnsi="Times New Roman"/>
          <w:sz w:val="28"/>
        </w:rPr>
        <w:t xml:space="preserve">ий по реализации дополнительных общеобразовательны</w:t>
      </w:r>
      <w:r>
        <w:rPr>
          <w:rFonts w:ascii="Times New Roman" w:hAnsi="Times New Roman"/>
          <w:sz w:val="28"/>
        </w:rPr>
        <w:t xml:space="preserve">х программ в област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 xml:space="preserve">муз</w:t>
      </w:r>
      <w:r>
        <w:rPr>
          <w:rFonts w:ascii="Times New Roman" w:hAnsi="Times New Roman"/>
          <w:sz w:val="28"/>
        </w:rPr>
        <w:t xml:space="preserve">ыкального искусства</w:t>
      </w:r>
      <w:r>
        <w:rPr>
          <w:rFonts w:ascii="Times New Roman" w:hAnsi="Times New Roman"/>
          <w:sz w:val="28"/>
        </w:rPr>
        <w:t xml:space="preserve">.</w:t>
      </w:r>
    </w:p>
    <w:p>
      <w:pPr>
        <w:ind w:left="420" w:right="20"/>
        <w:jc w:val="both"/>
        <w:rPr>
          <w:rFonts w:ascii="Times New Roman" w:hAnsi="Times New Roman"/>
          <w:sz w:val="28"/>
        </w:rPr>
      </w:pPr>
    </w:p>
    <w:p>
      <w:pPr>
        <w:numPr>
          <w:numId w:val="1"/>
          <w:ilvl w:val="1"/>
        </w:numPr>
        <w:ind w:right="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порядок </w:t>
      </w:r>
      <w:r>
        <w:rPr>
          <w:rFonts w:ascii="Times New Roman" w:hAnsi="Times New Roman"/>
          <w:sz w:val="28"/>
        </w:rPr>
        <w:t xml:space="preserve">обязателен для выполнения всеми участниками образовательного процесса.</w:t>
      </w:r>
      <w:r>
        <w:rPr>
          <w:rFonts w:ascii="Times New Roman" w:hAnsi="Times New Roman"/>
          <w:sz w:val="28"/>
        </w:rPr>
        <w:t xml:space="preserve"> Под участниками </w:t>
      </w:r>
      <w:r>
        <w:rPr>
          <w:rFonts w:ascii="Times New Roman" w:hAnsi="Times New Roman"/>
          <w:sz w:val="28"/>
        </w:rPr>
        <w:t xml:space="preserve">учебно-</w:t>
      </w:r>
      <w:r>
        <w:rPr>
          <w:rFonts w:ascii="Times New Roman" w:hAnsi="Times New Roman"/>
          <w:sz w:val="28"/>
        </w:rPr>
        <w:t xml:space="preserve">воспитательного</w:t>
      </w:r>
      <w:r>
        <w:rPr>
          <w:rFonts w:ascii="Times New Roman" w:hAnsi="Times New Roman"/>
          <w:sz w:val="28"/>
        </w:rPr>
        <w:t xml:space="preserve"> процесса </w:t>
      </w:r>
      <w:r>
        <w:rPr>
          <w:rFonts w:ascii="Times New Roman" w:hAnsi="Times New Roman"/>
          <w:sz w:val="28"/>
        </w:rPr>
        <w:t xml:space="preserve">понимаются:</w:t>
      </w:r>
    </w:p>
    <w:p>
      <w:pPr>
        <w:pStyle w:val="Style_2"/>
        <w:rPr>
          <w:rFonts w:ascii="Times New Roman" w:hAnsi="Times New Roman"/>
          <w:sz w:val="28"/>
        </w:rPr>
      </w:pPr>
    </w:p>
    <w:p>
      <w:pPr>
        <w:ind w:left="846" w:right="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обуча</w:t>
      </w:r>
      <w:r>
        <w:rPr>
          <w:rFonts w:ascii="Times New Roman" w:hAnsi="Times New Roman"/>
          <w:sz w:val="28"/>
        </w:rPr>
        <w:t xml:space="preserve">ющиеся Школы</w:t>
      </w:r>
      <w:r>
        <w:rPr>
          <w:rFonts w:ascii="Times New Roman" w:hAnsi="Times New Roman"/>
          <w:sz w:val="28"/>
        </w:rPr>
        <w:t xml:space="preserve">;</w:t>
      </w:r>
    </w:p>
    <w:p>
      <w:pPr>
        <w:ind w:left="846" w:right="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родители обучающихся, их законные представители;</w:t>
      </w:r>
    </w:p>
    <w:p>
      <w:pPr>
        <w:ind w:left="846" w:right="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-преподавате</w:t>
      </w:r>
      <w:r>
        <w:rPr>
          <w:rFonts w:ascii="Times New Roman" w:hAnsi="Times New Roman"/>
          <w:sz w:val="28"/>
        </w:rPr>
        <w:t xml:space="preserve">ли, концертмейстеры, обслуживающий персонал, специалисты, администрация школы.</w:t>
      </w:r>
    </w:p>
    <w:p>
      <w:pPr>
        <w:ind w:right="20" w:firstLine="426"/>
        <w:jc w:val="both"/>
        <w:rPr>
          <w:rFonts w:ascii="Times New Roman" w:hAnsi="Times New Roman"/>
          <w:sz w:val="28"/>
        </w:rPr>
      </w:pPr>
    </w:p>
    <w:p>
      <w:pPr>
        <w:ind w:right="20" w:firstLine="426"/>
        <w:jc w:val="both"/>
        <w:rPr>
          <w:rFonts w:ascii="Times New Roman" w:hAnsi="Times New Roman"/>
          <w:sz w:val="28"/>
        </w:rPr>
      </w:pPr>
    </w:p>
    <w:p>
      <w:pPr>
        <w:jc w:val="both"/>
        <w:rPr>
          <w:rFonts w:ascii="Times New Roman" w:hAnsi="Times New Roman"/>
          <w:sz w:val="28"/>
        </w:rPr>
      </w:pPr>
    </w:p>
    <w:p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II.  </w:t>
      </w:r>
      <w:r>
        <w:rPr>
          <w:rFonts w:ascii="Times New Roman" w:hAnsi="Times New Roman"/>
          <w:b/>
          <w:sz w:val="28"/>
        </w:rPr>
        <w:t xml:space="preserve">Порядок, устанавливающий язы</w:t>
      </w:r>
      <w:r>
        <w:rPr>
          <w:rFonts w:ascii="Times New Roman" w:hAnsi="Times New Roman"/>
          <w:b/>
          <w:sz w:val="28"/>
        </w:rPr>
        <w:t xml:space="preserve">к получения образования по дополнительным общеобразовател</w:t>
      </w:r>
      <w:r>
        <w:rPr>
          <w:rFonts w:ascii="Times New Roman" w:hAnsi="Times New Roman"/>
          <w:b/>
          <w:sz w:val="28"/>
        </w:rPr>
        <w:t xml:space="preserve">ьным программа</w:t>
      </w:r>
      <w:r>
        <w:rPr>
          <w:rFonts w:ascii="Times New Roman" w:hAnsi="Times New Roman"/>
          <w:b/>
          <w:sz w:val="28"/>
        </w:rPr>
        <w:t xml:space="preserve">м в области искусств</w:t>
      </w:r>
    </w:p>
    <w:p>
      <w:pPr>
        <w:jc w:val="center"/>
        <w:rPr>
          <w:rFonts w:ascii="Times New Roman" w:hAnsi="Times New Roman"/>
          <w:sz w:val="28"/>
        </w:rPr>
      </w:pPr>
    </w:p>
    <w:p>
      <w:pPr>
        <w:ind w:left="120" w:right="300" w:firstLine="5"/>
        <w:jc w:val="both"/>
        <w:rPr>
          <w:rFonts w:ascii="Times New Roman" w:hAnsi="Times New Roman"/>
          <w:sz w:val="28"/>
        </w:rPr>
      </w:pPr>
    </w:p>
    <w:p>
      <w:pPr>
        <w:ind w:left="120" w:right="300" w:firstLine="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</w:t>
      </w:r>
      <w:r>
        <w:rPr>
          <w:rFonts w:ascii="Times New Roman" w:hAnsi="Times New Roman"/>
          <w:sz w:val="28"/>
        </w:rPr>
        <w:t xml:space="preserve">1 Настоящий   </w:t>
      </w:r>
      <w:r>
        <w:rPr>
          <w:rFonts w:ascii="Times New Roman" w:hAnsi="Times New Roman"/>
          <w:sz w:val="28"/>
        </w:rPr>
        <w:t xml:space="preserve"> Порядок </w:t>
      </w:r>
      <w:r>
        <w:rPr>
          <w:rFonts w:ascii="Times New Roman" w:hAnsi="Times New Roman"/>
          <w:sz w:val="28"/>
        </w:rPr>
        <w:t xml:space="preserve">разработан в</w:t>
      </w:r>
      <w:r>
        <w:rPr>
          <w:rFonts w:ascii="Times New Roman" w:hAnsi="Times New Roman"/>
          <w:sz w:val="28"/>
        </w:rPr>
        <w:t xml:space="preserve"> соответст</w:t>
      </w:r>
      <w:r>
        <w:rPr>
          <w:rFonts w:ascii="Times New Roman" w:hAnsi="Times New Roman"/>
          <w:sz w:val="28"/>
        </w:rPr>
        <w:t xml:space="preserve">вии со статьей 14 Ф</w:t>
      </w:r>
      <w:r>
        <w:rPr>
          <w:rFonts w:ascii="Times New Roman" w:hAnsi="Times New Roman"/>
          <w:sz w:val="28"/>
        </w:rPr>
        <w:t xml:space="preserve">едерального закона </w:t>
      </w:r>
      <w:r>
        <w:rPr>
          <w:rFonts w:ascii="Times New Roman" w:hAnsi="Times New Roman"/>
          <w:sz w:val="28"/>
        </w:rPr>
        <w:t xml:space="preserve">«</w:t>
      </w:r>
      <w:r>
        <w:rPr>
          <w:rFonts w:ascii="Times New Roman" w:hAnsi="Times New Roman"/>
          <w:sz w:val="28"/>
        </w:rPr>
        <w:t xml:space="preserve">Об образовании в Российской Федерации</w:t>
      </w:r>
      <w:r>
        <w:rPr>
          <w:rFonts w:ascii="Times New Roman" w:hAnsi="Times New Roman"/>
          <w:sz w:val="28"/>
        </w:rPr>
        <w:t xml:space="preserve">»</w:t>
      </w:r>
      <w:r>
        <w:rPr>
          <w:rFonts w:ascii="Times New Roman" w:hAnsi="Times New Roman"/>
          <w:sz w:val="28"/>
        </w:rPr>
        <w:t xml:space="preserve"> от 29.12.2012 № 273 </w:t>
      </w:r>
      <w:r>
        <w:rPr>
          <w:rFonts w:ascii="Times New Roman" w:hAnsi="Times New Roman"/>
          <w:sz w:val="28"/>
        </w:rPr>
        <w:t xml:space="preserve">–</w:t>
      </w:r>
      <w:r>
        <w:rPr>
          <w:rFonts w:ascii="Times New Roman" w:hAnsi="Times New Roman"/>
          <w:sz w:val="28"/>
        </w:rPr>
        <w:t xml:space="preserve"> ФЗ,</w:t>
      </w:r>
      <w:r>
        <w:rPr>
          <w:rFonts w:ascii="Times New Roman" w:hAnsi="Times New Roman"/>
          <w:sz w:val="28"/>
        </w:rPr>
        <w:t xml:space="preserve"> и определяет язык образования в Школе</w:t>
      </w:r>
      <w:r>
        <w:rPr>
          <w:rFonts w:ascii="Times New Roman" w:hAnsi="Times New Roman"/>
          <w:sz w:val="28"/>
        </w:rPr>
        <w:t xml:space="preserve">.</w:t>
      </w:r>
    </w:p>
    <w:p>
      <w:pPr>
        <w:ind w:left="120" w:right="300" w:firstLine="5"/>
        <w:rPr>
          <w:rFonts w:ascii="Times New Roman" w:hAnsi="Times New Roman"/>
          <w:sz w:val="28"/>
        </w:rPr>
      </w:pPr>
    </w:p>
    <w:p>
      <w:pPr>
        <w:ind w:left="120" w:right="300" w:firstLine="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Обучение и воспитание в Школе </w:t>
      </w:r>
      <w:r>
        <w:rPr>
          <w:rFonts w:ascii="Times New Roman" w:hAnsi="Times New Roman"/>
          <w:sz w:val="28"/>
        </w:rPr>
        <w:t xml:space="preserve">ведутся</w:t>
      </w:r>
      <w:r>
        <w:rPr>
          <w:rFonts w:ascii="Times New Roman" w:hAnsi="Times New Roman"/>
          <w:sz w:val="28"/>
        </w:rPr>
        <w:t xml:space="preserve"> на русском языке</w:t>
      </w:r>
      <w:r>
        <w:rPr>
          <w:rFonts w:ascii="Times New Roman" w:hAnsi="Times New Roman"/>
          <w:sz w:val="28"/>
        </w:rPr>
        <w:t xml:space="preserve">.</w:t>
      </w:r>
    </w:p>
    <w:p>
      <w:pPr>
        <w:sectPr>
          <w:pgSz w:w="11900" w:h="16837" w:orient="portrait"/>
          <w:pgMar w:top="709" w:right="701" w:bottom="851" w:left="1440" w:header="0" w:footer="0" w:gutter="0"/>
          <w:cols w:space="708"/>
          <w:docGrid w:linePitch="360"/>
        </w:sectPr>
      </w:pPr>
    </w:p>
    <w:p>
      <w:pPr>
        <w:jc w:val="both"/>
        <w:rPr>
          <w:rFonts w:ascii="Times New Roman" w:hAnsi="Times New Roman"/>
          <w:sz w:val="24"/>
        </w:rPr>
      </w:pPr>
    </w:p>
    <w:sectPr>
      <w:type w:val="continuous"/>
      <w:pgSz w:w="11900" w:h="16837" w:orient="portrait"/>
      <w:pgMar w:top="525" w:right="1540" w:bottom="1440" w:left="16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XO Thames">
    <w:panose1 w:val="02000603000000000000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846" w:hanging="420"/>
      </w:p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Style_3" w:default="1">
    <w:name w:val="Normal"/>
    <w:link w:val="Style_3_ch"/>
    <w:uiPriority w:val="0"/>
    <w:qFormat/>
  </w:style>
  <w:style w:type="character" w:styleId="Style_3_ch" w:default="1">
    <w:name w:val="Normal"/>
    <w:link w:val="Style_3"/>
  </w:style>
  <w:style w:type="paragraph" w:styleId="Style_2">
    <w:name w:val="List Paragraph"/>
    <w:basedOn w:val="Style_3"/>
    <w:link w:val="Style_2_ch"/>
    <w:pPr>
      <w:ind w:left="708"/>
    </w:pPr>
  </w:style>
  <w:style w:type="character" w:styleId="Style_2_ch">
    <w:name w:val="List Paragraph"/>
    <w:basedOn w:val="Style_3_ch"/>
    <w:link w:val="Style_2"/>
  </w:style>
  <w:style w:type="paragraph" w:styleId="Style_4">
    <w:name w:val="toc 2"/>
    <w:next w:val="Style_3"/>
    <w:link w:val="Style_4_ch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Style_4_ch">
    <w:name w:val="toc 2"/>
    <w:link w:val="Style_4"/>
    <w:rPr>
      <w:rFonts w:ascii="XO Thames" w:hAnsi="XO Thames"/>
      <w:sz w:val="28"/>
    </w:rPr>
  </w:style>
  <w:style w:type="paragraph" w:styleId="Style_5">
    <w:name w:val="toc 4"/>
    <w:next w:val="Style_3"/>
    <w:link w:val="Style_5_ch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Style_5_ch">
    <w:name w:val="toc 4"/>
    <w:link w:val="Style_5"/>
    <w:rPr>
      <w:rFonts w:ascii="XO Thames" w:hAnsi="XO Thames"/>
      <w:sz w:val="28"/>
    </w:rPr>
  </w:style>
  <w:style w:type="paragraph" w:styleId="Style_6">
    <w:name w:val="toc 6"/>
    <w:next w:val="Style_3"/>
    <w:link w:val="Style_6_ch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Style_6_ch">
    <w:name w:val="toc 6"/>
    <w:link w:val="Style_6"/>
    <w:rPr>
      <w:rFonts w:ascii="XO Thames" w:hAnsi="XO Thames"/>
      <w:sz w:val="28"/>
    </w:rPr>
  </w:style>
  <w:style w:type="paragraph" w:styleId="Style_7">
    <w:name w:val="toc 7"/>
    <w:next w:val="Style_3"/>
    <w:link w:val="Style_7_ch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Style_7_ch">
    <w:name w:val="toc 7"/>
    <w:link w:val="Style_7"/>
    <w:rPr>
      <w:rFonts w:ascii="XO Thames" w:hAnsi="XO Thames"/>
      <w:sz w:val="28"/>
    </w:rPr>
  </w:style>
  <w:style w:type="paragraph" w:styleId="Style_8">
    <w:name w:val="Endnote"/>
    <w:link w:val="Style_8_ch"/>
    <w:pPr>
      <w:ind w:left="0" w:firstLine="851"/>
      <w:jc w:val="both"/>
    </w:pPr>
    <w:rPr>
      <w:rFonts w:ascii="XO Thames" w:hAnsi="XO Thames"/>
      <w:sz w:val="22"/>
    </w:rPr>
  </w:style>
  <w:style w:type="character" w:styleId="Style_8_ch">
    <w:name w:val="Endnote"/>
    <w:link w:val="Style_8"/>
    <w:rPr>
      <w:rFonts w:ascii="XO Thames" w:hAnsi="XO Thames"/>
      <w:sz w:val="22"/>
    </w:rPr>
  </w:style>
  <w:style w:type="paragraph" w:styleId="Style_9">
    <w:name w:val="heading 3"/>
    <w:next w:val="Style_3"/>
    <w:link w:val="Style_9_ch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character" w:styleId="Style_9_ch">
    <w:name w:val="heading 3"/>
    <w:link w:val="Style_9"/>
    <w:rPr>
      <w:rFonts w:ascii="XO Thames" w:hAnsi="XO Thames"/>
      <w:b/>
      <w:sz w:val="26"/>
    </w:rPr>
  </w:style>
  <w:style w:type="paragraph" w:styleId="Style_10">
    <w:name w:val="toc 3"/>
    <w:next w:val="Style_3"/>
    <w:link w:val="Style_10_ch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Style_10_ch">
    <w:name w:val="toc 3"/>
    <w:link w:val="Style_10"/>
    <w:rPr>
      <w:rFonts w:ascii="XO Thames" w:hAnsi="XO Thames"/>
      <w:sz w:val="28"/>
    </w:rPr>
  </w:style>
  <w:style w:type="paragraph" w:styleId="Style_11">
    <w:name w:val="heading 5"/>
    <w:next w:val="Style_3"/>
    <w:link w:val="Style_11_ch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styleId="Style_11_ch">
    <w:name w:val="heading 5"/>
    <w:link w:val="Style_11"/>
    <w:rPr>
      <w:rFonts w:ascii="XO Thames" w:hAnsi="XO Thames"/>
      <w:b/>
      <w:sz w:val="22"/>
    </w:rPr>
  </w:style>
  <w:style w:type="paragraph" w:styleId="Style_12">
    <w:name w:val="heading 1"/>
    <w:next w:val="Style_3"/>
    <w:link w:val="Style_12_ch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character" w:styleId="Style_12_ch">
    <w:name w:val="heading 1"/>
    <w:link w:val="Style_12"/>
    <w:rPr>
      <w:rFonts w:ascii="XO Thames" w:hAnsi="XO Thames"/>
      <w:b/>
      <w:sz w:val="32"/>
    </w:rPr>
  </w:style>
  <w:style w:type="paragraph" w:styleId="Style_13">
    <w:name w:val="Hyperlink"/>
    <w:link w:val="Style_13_ch"/>
    <w:rPr>
      <w:color w:val="0000ff"/>
      <w:u w:val="single"/>
    </w:rPr>
  </w:style>
  <w:style w:type="character" w:styleId="Style_13_ch">
    <w:name w:val="Hyperlink"/>
    <w:link w:val="Style_13"/>
    <w:rPr>
      <w:color w:val="0000ff"/>
      <w:u w:val="single"/>
    </w:rPr>
  </w:style>
  <w:style w:type="paragraph" w:styleId="Style_14">
    <w:name w:val="Footnote"/>
    <w:link w:val="Style_14_ch"/>
    <w:pPr>
      <w:ind w:left="0" w:firstLine="851"/>
      <w:jc w:val="both"/>
    </w:pPr>
    <w:rPr>
      <w:rFonts w:ascii="XO Thames" w:hAnsi="XO Thames"/>
      <w:sz w:val="22"/>
    </w:rPr>
  </w:style>
  <w:style w:type="character" w:styleId="Style_14_ch">
    <w:name w:val="Footnote"/>
    <w:link w:val="Style_14"/>
    <w:rPr>
      <w:rFonts w:ascii="XO Thames" w:hAnsi="XO Thames"/>
      <w:sz w:val="22"/>
    </w:rPr>
  </w:style>
  <w:style w:type="paragraph" w:styleId="Style_15">
    <w:name w:val="toc 1"/>
    <w:next w:val="Style_3"/>
    <w:link w:val="Style_15_ch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Style_15_ch">
    <w:name w:val="toc 1"/>
    <w:link w:val="Style_15"/>
    <w:rPr>
      <w:rFonts w:ascii="XO Thames" w:hAnsi="XO Thames"/>
      <w:b/>
      <w:sz w:val="28"/>
    </w:rPr>
  </w:style>
  <w:style w:type="paragraph" w:styleId="Style_16">
    <w:name w:val="Header and Footer"/>
    <w:link w:val="Style_16_ch"/>
    <w:pPr>
      <w:spacing w:line="240" w:lineRule="auto"/>
      <w:jc w:val="both"/>
    </w:pPr>
    <w:rPr>
      <w:rFonts w:ascii="XO Thames" w:hAnsi="XO Thames"/>
      <w:sz w:val="28"/>
    </w:rPr>
  </w:style>
  <w:style w:type="character" w:styleId="Style_16_ch">
    <w:name w:val="Header and Footer"/>
    <w:link w:val="Style_16"/>
    <w:rPr>
      <w:rFonts w:ascii="XO Thames" w:hAnsi="XO Thames"/>
      <w:sz w:val="28"/>
    </w:rPr>
  </w:style>
  <w:style w:type="paragraph" w:styleId="Style_17">
    <w:name w:val="toc 9"/>
    <w:next w:val="Style_3"/>
    <w:link w:val="Style_17_ch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Style_17_ch">
    <w:name w:val="toc 9"/>
    <w:link w:val="Style_17"/>
    <w:rPr>
      <w:rFonts w:ascii="XO Thames" w:hAnsi="XO Thames"/>
      <w:sz w:val="28"/>
    </w:rPr>
  </w:style>
  <w:style w:type="paragraph" w:styleId="Style_18">
    <w:name w:val="toc 8"/>
    <w:next w:val="Style_3"/>
    <w:link w:val="Style_18_ch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Style_18_ch">
    <w:name w:val="toc 8"/>
    <w:link w:val="Style_18"/>
    <w:rPr>
      <w:rFonts w:ascii="XO Thames" w:hAnsi="XO Thames"/>
      <w:sz w:val="28"/>
    </w:rPr>
  </w:style>
  <w:style w:type="paragraph" w:styleId="Style_19">
    <w:name w:val="Default Paragraph Font"/>
    <w:link w:val="Style_19_ch"/>
  </w:style>
  <w:style w:type="character" w:styleId="Style_19_ch">
    <w:name w:val="Default Paragraph Font"/>
    <w:link w:val="Style_19"/>
  </w:style>
  <w:style w:type="paragraph" w:styleId="Style_20">
    <w:name w:val="toc 5"/>
    <w:next w:val="Style_3"/>
    <w:link w:val="Style_20_ch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Style_20_ch">
    <w:name w:val="toc 5"/>
    <w:link w:val="Style_20"/>
    <w:rPr>
      <w:rFonts w:ascii="XO Thames" w:hAnsi="XO Thames"/>
      <w:sz w:val="28"/>
    </w:rPr>
  </w:style>
  <w:style w:type="paragraph" w:styleId="Style_21">
    <w:name w:val="Subtitle"/>
    <w:next w:val="Style_3"/>
    <w:link w:val="Style_21_ch"/>
    <w:uiPriority w:val="11"/>
    <w:qFormat/>
    <w:pPr>
      <w:jc w:val="both"/>
    </w:pPr>
    <w:rPr>
      <w:rFonts w:ascii="XO Thames" w:hAnsi="XO Thames"/>
      <w:i/>
      <w:sz w:val="24"/>
    </w:rPr>
  </w:style>
  <w:style w:type="character" w:styleId="Style_21_ch">
    <w:name w:val="Subtitle"/>
    <w:link w:val="Style_21"/>
    <w:rPr>
      <w:rFonts w:ascii="XO Thames" w:hAnsi="XO Thames"/>
      <w:i/>
      <w:sz w:val="24"/>
    </w:rPr>
  </w:style>
  <w:style w:type="paragraph" w:styleId="Style_22">
    <w:name w:val="Title"/>
    <w:basedOn w:val="Style_3"/>
    <w:link w:val="Style_22_ch"/>
    <w:uiPriority w:val="10"/>
    <w:qFormat/>
    <w:pPr>
      <w:jc w:val="center"/>
    </w:pPr>
    <w:rPr>
      <w:rFonts w:ascii="Times New Roman" w:hAnsi="Times New Roman"/>
      <w:sz w:val="24"/>
    </w:rPr>
  </w:style>
  <w:style w:type="character" w:styleId="Style_22_ch">
    <w:name w:val="Title"/>
    <w:basedOn w:val="Style_3_ch"/>
    <w:link w:val="Style_22"/>
    <w:rPr>
      <w:rFonts w:ascii="Times New Roman" w:hAnsi="Times New Roman"/>
      <w:sz w:val="24"/>
    </w:rPr>
  </w:style>
  <w:style w:type="paragraph" w:styleId="Style_23">
    <w:name w:val="heading 4"/>
    <w:next w:val="Style_3"/>
    <w:link w:val="Style_23_ch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character" w:styleId="Style_23_ch">
    <w:name w:val="heading 4"/>
    <w:link w:val="Style_23"/>
    <w:rPr>
      <w:rFonts w:ascii="XO Thames" w:hAnsi="XO Thames"/>
      <w:b/>
      <w:sz w:val="24"/>
    </w:rPr>
  </w:style>
  <w:style w:type="paragraph" w:styleId="Style_24">
    <w:name w:val="heading 2"/>
    <w:next w:val="Style_3"/>
    <w:link w:val="Style_24_ch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character" w:styleId="Style_24_ch">
    <w:name w:val="heading 2"/>
    <w:link w:val="Style_24"/>
    <w:rPr>
      <w:rFonts w:ascii="XO Thames" w:hAnsi="XO Thames"/>
      <w:b/>
      <w:sz w:val="28"/>
    </w:rPr>
  </w:style>
  <w:style w:type="table" w:styleId="Style_1" w:default="1">
    <w:name w:val="Normal Table"/>
  </w:style>
  <w:style w:type="table" w:styleId="Style_25">
    <w:name w:val="Сетка таблицы1"/>
    <w:basedOn w:val="Style_1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ScaleCrop>false</ScaleCrop>
  <Template>Normal.dotm</Template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2025-07-30T16:14:48Z</dcterms:modified>
</cp:coreProperties>
</file>